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883736">
        <w:rPr>
          <w:b/>
        </w:rPr>
        <w:t>drugi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D95BD2">
        <w:rPr>
          <w:b/>
        </w:rPr>
        <w:t>Elektroenergetyka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Podstawowe układy stacji GPZ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Porównanie </w:t>
            </w:r>
            <w:proofErr w:type="spellStart"/>
            <w:r w:rsidRPr="006A2DF6">
              <w:t>przesyłu</w:t>
            </w:r>
            <w:proofErr w:type="spellEnd"/>
            <w:r w:rsidRPr="006A2DF6">
              <w:t xml:space="preserve"> energii elektrycznej prądem przemiennym i stałym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Elementy konstrukcyjne napowietrznych linii elektroenergetycznych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oznaczania zawartości wody w izolacji stałej urządzeń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  <w:r w:rsidRPr="006A2DF6">
              <w:t xml:space="preserve"> 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Budowa, działanie i diagnostyka </w:t>
            </w:r>
            <w:proofErr w:type="spellStart"/>
            <w:r w:rsidRPr="006A2DF6">
              <w:t>podobciążeniowego</w:t>
            </w:r>
            <w:proofErr w:type="spellEnd"/>
            <w:r w:rsidRPr="006A2DF6">
              <w:t xml:space="preserve"> przełącznika zaczepów transformatora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Materiały izolacyjne w urządzeniach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Konstrukcja kabli elektroenergetycznych wysokiego napięcia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Rodzaje generacji na poziomie sieci dystrybucyjnych</w:t>
            </w:r>
            <w:r>
              <w:t xml:space="preserve">. </w:t>
            </w:r>
            <w:r w:rsidRPr="009810EC">
              <w:rPr>
                <w:b/>
              </w:rPr>
              <w:t>[Komputerowe wspomaganie obliczeń i podejmowania decyzji w energetyce]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Obliczanie składowych symetrycznych</w:t>
            </w:r>
            <w:r>
              <w:t>.</w:t>
            </w:r>
            <w:r w:rsidRPr="009810EC">
              <w:rPr>
                <w:b/>
              </w:rPr>
              <w:t xml:space="preserve"> [Komputerowe wspomaganie obliczeń i podejmowania decyzji w energetyce]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Zadania Prezesa Urzędu Regulacji Energetyki</w:t>
            </w:r>
            <w:r>
              <w:t xml:space="preserve">. </w:t>
            </w:r>
            <w:r w:rsidRPr="009810EC">
              <w:rPr>
                <w:b/>
              </w:rPr>
              <w:t>[Prawo energetyczne i zarządzanie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Zasady ponoszenia kosztów przyłączenia do sieci przez wytwórców energii i przez jej odbiorców</w:t>
            </w:r>
            <w:r>
              <w:t xml:space="preserve">. </w:t>
            </w:r>
            <w:r w:rsidRPr="009810EC">
              <w:rPr>
                <w:b/>
              </w:rPr>
              <w:t>[Prawo energetyczne i zarzadzanie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Pojęcie i definicja bezpieczeństwa energetycznego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Rezerwa jawna i ukryta w systemie elektroenergetycznym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Aktywne i pasywne systemy bezpieczeństwa w elektrowni jądrowej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wzbogacania uranu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Kryterium kosztów rocznych w ocenie inwestycji energetycznych</w:t>
            </w:r>
            <w:r>
              <w:t xml:space="preserve">. </w:t>
            </w:r>
            <w:r w:rsidRPr="009810EC">
              <w:rPr>
                <w:b/>
              </w:rPr>
              <w:t>[Ekonomia]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Stany nieustalone w obwodach elektrycznych</w:t>
            </w:r>
            <w:r>
              <w:t xml:space="preserve">. </w:t>
            </w:r>
            <w:r w:rsidRPr="009810EC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Zjawisko indukcji elektromagnetycznej, siła działająca na przewodnik z prądem (poruszające się ładunki elektryczne) w polu magnetycznym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Wyższe harmoniczne prądów i napięć – istota, przyczyny powstawania, skutki oddziaływania</w:t>
            </w:r>
            <w:r>
              <w:t xml:space="preserve">. </w:t>
            </w:r>
            <w:r w:rsidRPr="00A96503">
              <w:rPr>
                <w:b/>
              </w:rPr>
              <w:t>[Współczesne technologie poprawy jakości zasilania]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Czwórniki – równania i metody łączenia</w:t>
            </w:r>
            <w:r>
              <w:t>.</w:t>
            </w:r>
            <w:r w:rsidRPr="00A96503">
              <w:rPr>
                <w:b/>
              </w:rPr>
              <w:t xml:space="preserve"> 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Filtry elektryczne częstotliwościowe</w:t>
            </w:r>
            <w:r>
              <w:t xml:space="preserve">. </w:t>
            </w:r>
            <w:r w:rsidRPr="00A96503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Ustalanie obciążeń instalacji i sieci elektroenergetycznych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Skutki przepływu prądów zwarciowych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Siły i momenty w przetworniku elektromechanicznym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Elektromagnetyczne przetwarzanie energii]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Analogowe, analogowo-cyfrowe i cyfrowo-analogowe przetworniki sygnałów</w:t>
            </w:r>
            <w:r>
              <w:t xml:space="preserve">. </w:t>
            </w:r>
            <w:r w:rsidRPr="00A96503">
              <w:rPr>
                <w:b/>
              </w:rPr>
              <w:t>[Miernictwo i systemy pomiarowe]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Jakie źródła zaliczamy do elektrowni: podstawowych, podszczytowych i szczytowych</w:t>
            </w:r>
            <w:r>
              <w:t xml:space="preserve">. </w:t>
            </w:r>
            <w:r w:rsidRPr="00A96503">
              <w:rPr>
                <w:b/>
              </w:rPr>
              <w:t>[Praca źródeł wytwórczych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Czym są spowodowane ograniczenia w zakresie dopuszczalnych zmian obciążenia bloku elektrowni parowej</w:t>
            </w:r>
            <w:r>
              <w:t xml:space="preserve">. </w:t>
            </w:r>
            <w:r w:rsidRPr="00A96503">
              <w:rPr>
                <w:b/>
              </w:rPr>
              <w:t>[Praca źródeł wytwórczych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Omówić funkcje elektrowni szczytowo-pompowej w systemie elektroenergetycznym</w:t>
            </w:r>
            <w:r>
              <w:t xml:space="preserve">. </w:t>
            </w:r>
            <w:r w:rsidRPr="00A96503">
              <w:rPr>
                <w:b/>
              </w:rPr>
              <w:t>[Praca źródeł wytwórczych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Regulacja częstotliwości w systemie elektroenergetycznym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Regulacja napięcia w systemie elektroenergetycznym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Automatyka SPZ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Automatyka SCO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Automatyka SZR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Kołysanie mocy w systemie elektroenergetycznym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Automatyka </w:t>
            </w:r>
            <w:proofErr w:type="spellStart"/>
            <w:r w:rsidRPr="006A2DF6">
              <w:t>przeciwkołysaniowa</w:t>
            </w:r>
            <w:proofErr w:type="spellEnd"/>
            <w:r w:rsidRPr="006A2DF6">
              <w:t xml:space="preserve"> prewencyjna</w:t>
            </w:r>
            <w:r>
              <w:t xml:space="preserve">. </w:t>
            </w:r>
            <w:r w:rsidRPr="00A96503">
              <w:rPr>
                <w:b/>
              </w:rPr>
              <w:t xml:space="preserve">[Sterowanie i automatyka w systemie </w:t>
            </w:r>
            <w:r w:rsidRPr="00A96503">
              <w:rPr>
                <w:b/>
              </w:rPr>
              <w:lastRenderedPageBreak/>
              <w:t>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36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Automatyka </w:t>
            </w:r>
            <w:proofErr w:type="spellStart"/>
            <w:r w:rsidRPr="006A2DF6">
              <w:t>przeciwkołysaniowa</w:t>
            </w:r>
            <w:proofErr w:type="spellEnd"/>
            <w:r w:rsidRPr="006A2DF6">
              <w:t xml:space="preserve"> restytucyjna</w:t>
            </w:r>
            <w:r>
              <w:t xml:space="preserve">. </w:t>
            </w:r>
            <w:r w:rsidRPr="00A96503">
              <w:rPr>
                <w:b/>
              </w:rPr>
              <w:t>[Sterowanie i automatyka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Metoda sortowania danych</w:t>
            </w:r>
            <w:r>
              <w:t xml:space="preserve">. </w:t>
            </w:r>
            <w:r w:rsidRPr="00A96503">
              <w:rPr>
                <w:b/>
              </w:rPr>
              <w:t>[Komputerowe wspomaganie obliczeń i podejmowania decyzji]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Wymienić i omówić najczęściej stosowane programy komputerowe wspierające obliczenia sieci</w:t>
            </w:r>
            <w:r>
              <w:t xml:space="preserve">. </w:t>
            </w:r>
            <w:r w:rsidRPr="00A96503">
              <w:rPr>
                <w:b/>
              </w:rPr>
              <w:t>[Komputerowe wspomaganie obliczeń i podejmowania decyzji]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Projektowanie sieci współpracujących z energetyką lokalną i rozproszoną</w:t>
            </w:r>
            <w:r>
              <w:t xml:space="preserve">. </w:t>
            </w:r>
            <w:r w:rsidRPr="00A96503">
              <w:rPr>
                <w:b/>
              </w:rPr>
              <w:t>[Komputerowe wspomaganie obliczeń i podejmowania decyzji]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Rodzaje generacji dystrybucyjnej i jej wpływ na poziom mocy zwarciowej w sieci</w:t>
            </w:r>
            <w:r>
              <w:t xml:space="preserve">. </w:t>
            </w:r>
            <w:r w:rsidRPr="00A96503">
              <w:rPr>
                <w:b/>
              </w:rPr>
              <w:t>[Komputerowe wspomaganie obliczeń i podejmowania decyzji]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Wyprowadzenie mocy z turbin wiatrowych z generatorami synchronicznymi i DFIG</w:t>
            </w:r>
            <w:r>
              <w:t xml:space="preserve">. </w:t>
            </w:r>
            <w:r w:rsidRPr="00A96503">
              <w:rPr>
                <w:b/>
              </w:rPr>
              <w:t>[Komputerowe wspomaganie obliczeń i podejmowania decyzji]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Praca przesuwnika fazowego w systemie elektroenergetycznym</w:t>
            </w:r>
            <w:r>
              <w:t xml:space="preserve">. </w:t>
            </w:r>
            <w:r w:rsidRPr="00A96503">
              <w:rPr>
                <w:b/>
              </w:rPr>
              <w:t>[Sterowanie i automatyka]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Elektrownia jądrowa z reaktorem typu PWR i BWR</w:t>
            </w:r>
            <w:r>
              <w:t xml:space="preserve">. </w:t>
            </w:r>
            <w:r w:rsidRPr="00A96503">
              <w:rPr>
                <w:b/>
              </w:rPr>
              <w:t>[Energetyka jądrowa]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Schematy zastępcze linii elektroenergetycznych</w:t>
            </w:r>
            <w:r>
              <w:t xml:space="preserve">. </w:t>
            </w:r>
            <w:r w:rsidRPr="00A96503">
              <w:rPr>
                <w:b/>
              </w:rPr>
              <w:t>[</w:t>
            </w:r>
            <w:proofErr w:type="spellStart"/>
            <w:r w:rsidRPr="00A96503">
              <w:rPr>
                <w:b/>
              </w:rPr>
              <w:t>Przesył</w:t>
            </w:r>
            <w:proofErr w:type="spellEnd"/>
            <w:r w:rsidRPr="00A96503">
              <w:rPr>
                <w:b/>
              </w:rPr>
              <w:t xml:space="preserve"> i dystrybucja energii]</w:t>
            </w:r>
          </w:p>
        </w:tc>
      </w:tr>
      <w:tr w:rsidR="006A2DF6" w:rsidRPr="002E18C5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Schemat zastępczy transformatora</w:t>
            </w:r>
            <w:r>
              <w:t xml:space="preserve">. </w:t>
            </w:r>
            <w:r w:rsidRPr="00A96503">
              <w:rPr>
                <w:b/>
              </w:rPr>
              <w:t>[</w:t>
            </w:r>
            <w:proofErr w:type="spellStart"/>
            <w:r w:rsidRPr="00A96503">
              <w:rPr>
                <w:b/>
              </w:rPr>
              <w:t>Przesył</w:t>
            </w:r>
            <w:proofErr w:type="spellEnd"/>
            <w:r w:rsidRPr="00A96503">
              <w:rPr>
                <w:b/>
              </w:rPr>
              <w:t xml:space="preserve"> i dystrybucja energii]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Spółki prawne – podział i charakterystyka</w:t>
            </w:r>
            <w:r>
              <w:t xml:space="preserve">. </w:t>
            </w:r>
            <w:r w:rsidRPr="00A96503">
              <w:rPr>
                <w:b/>
              </w:rPr>
              <w:t>[Ekonomia]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Rola państwa w kształtowaniu bezpieczeństwa energetycznego</w:t>
            </w:r>
            <w:r>
              <w:t xml:space="preserve">. </w:t>
            </w:r>
            <w:r w:rsidRPr="00A96503">
              <w:rPr>
                <w:b/>
              </w:rPr>
              <w:t>[Problemy bezpieczeństwa energetycznego]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Metody podwyższania sprawności obiegu parowego </w:t>
            </w:r>
            <w:proofErr w:type="spellStart"/>
            <w:r w:rsidRPr="006A2DF6">
              <w:t>Rankine’a</w:t>
            </w:r>
            <w:proofErr w:type="spellEnd"/>
            <w:r>
              <w:t xml:space="preserve">. </w:t>
            </w:r>
            <w:r w:rsidRPr="00A96503">
              <w:rPr>
                <w:b/>
              </w:rPr>
              <w:t>[Problemy bezpieczeństwa energetycznego]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Sposoby magazynowania energii elektrycznej i ciepła</w:t>
            </w:r>
            <w:r>
              <w:t xml:space="preserve">. </w:t>
            </w:r>
            <w:r w:rsidRPr="00A96503">
              <w:rPr>
                <w:b/>
              </w:rPr>
              <w:t>[Praca źródeł wytwórczych w systemie elektroenergetycznym]</w:t>
            </w:r>
          </w:p>
        </w:tc>
      </w:tr>
      <w:tr w:rsidR="006A2DF6" w:rsidRPr="00AB7F04" w:rsidTr="00CB4B7E">
        <w:tc>
          <w:tcPr>
            <w:tcW w:w="534" w:type="dxa"/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6A2DF6" w:rsidRPr="006A2DF6" w:rsidRDefault="006A2DF6" w:rsidP="006A2DF6">
            <w:pPr>
              <w:pStyle w:val="Bezodstpw"/>
            </w:pPr>
            <w:r w:rsidRPr="006A2DF6">
              <w:t>Właściwości eksploatacyjne elektrowni wodnych</w:t>
            </w:r>
            <w:r>
              <w:t>. [</w:t>
            </w:r>
            <w:r w:rsidRPr="00A96503">
              <w:rPr>
                <w:b/>
              </w:rPr>
              <w:t>Praca źródeł wytwórczych w systemie elektroenergetycznym]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17" w:rsidRDefault="00A03D17">
      <w:pPr>
        <w:spacing w:after="0" w:line="240" w:lineRule="auto"/>
      </w:pPr>
      <w:r>
        <w:separator/>
      </w:r>
    </w:p>
  </w:endnote>
  <w:endnote w:type="continuationSeparator" w:id="0">
    <w:p w:rsidR="00A03D17" w:rsidRDefault="00A0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5" w:rsidRDefault="005717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5" w:rsidRDefault="005717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5" w:rsidRDefault="00571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17" w:rsidRDefault="00A03D17">
      <w:pPr>
        <w:spacing w:after="0" w:line="240" w:lineRule="auto"/>
      </w:pPr>
      <w:r>
        <w:separator/>
      </w:r>
    </w:p>
  </w:footnote>
  <w:footnote w:type="continuationSeparator" w:id="0">
    <w:p w:rsidR="00A03D17" w:rsidRDefault="00A0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5" w:rsidRDefault="005717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CE4F0D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 xml:space="preserve">Wydział </w:t>
    </w:r>
    <w:r w:rsidR="00571725">
      <w:rPr>
        <w:sz w:val="18"/>
      </w:rPr>
      <w:t xml:space="preserve">Inżynierii Środowiska i Energetyki </w:t>
    </w:r>
    <w:bookmarkStart w:id="0" w:name="_GoBack"/>
    <w:bookmarkEnd w:id="0"/>
    <w:r>
      <w:rPr>
        <w:sz w:val="18"/>
      </w:rPr>
      <w:t>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5" w:rsidRDefault="005717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2E18C5"/>
    <w:rsid w:val="003224DC"/>
    <w:rsid w:val="003D5EFB"/>
    <w:rsid w:val="00440E87"/>
    <w:rsid w:val="00441E1A"/>
    <w:rsid w:val="004F4FC5"/>
    <w:rsid w:val="005524DC"/>
    <w:rsid w:val="00571725"/>
    <w:rsid w:val="00642F8F"/>
    <w:rsid w:val="006A2DF6"/>
    <w:rsid w:val="006E15A0"/>
    <w:rsid w:val="0078258F"/>
    <w:rsid w:val="007A1F09"/>
    <w:rsid w:val="00883736"/>
    <w:rsid w:val="009419F4"/>
    <w:rsid w:val="009810EC"/>
    <w:rsid w:val="00A03D17"/>
    <w:rsid w:val="00A512FE"/>
    <w:rsid w:val="00A96503"/>
    <w:rsid w:val="00AB3D10"/>
    <w:rsid w:val="00AB7F04"/>
    <w:rsid w:val="00AD2BC5"/>
    <w:rsid w:val="00AE5D4D"/>
    <w:rsid w:val="00B72AE4"/>
    <w:rsid w:val="00CA4F20"/>
    <w:rsid w:val="00CB4B7E"/>
    <w:rsid w:val="00CE1C98"/>
    <w:rsid w:val="00CE4F0D"/>
    <w:rsid w:val="00D0695C"/>
    <w:rsid w:val="00D95BD2"/>
    <w:rsid w:val="00DE3F0C"/>
    <w:rsid w:val="00E05A0E"/>
    <w:rsid w:val="00E57597"/>
    <w:rsid w:val="00E77F9A"/>
    <w:rsid w:val="00F134F0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Arleta Pieńkowska</cp:lastModifiedBy>
  <cp:revision>32</cp:revision>
  <dcterms:created xsi:type="dcterms:W3CDTF">2017-11-30T21:29:00Z</dcterms:created>
  <dcterms:modified xsi:type="dcterms:W3CDTF">2020-01-14T12:57:00Z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